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bidi w:val="0"/>
        <w:rPr>
          <w:rFonts w:hint="eastAsia"/>
        </w:rPr>
      </w:pPr>
      <w:bookmarkStart w:id="2" w:name="_GoBack"/>
      <w:bookmarkStart w:id="0" w:name="_Toc32690"/>
      <w:r>
        <w:rPr>
          <w:rFonts w:hint="eastAsia"/>
        </w:rPr>
        <w:t>附件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：验收</w:t>
      </w:r>
      <w:r>
        <w:rPr>
          <w:rFonts w:hint="eastAsia"/>
          <w:lang w:eastAsia="zh-CN"/>
        </w:rPr>
        <w:t>检测</w:t>
      </w:r>
      <w:r>
        <w:rPr>
          <w:rFonts w:hint="eastAsia"/>
        </w:rPr>
        <w:t>报告</w:t>
      </w:r>
      <w:bookmarkEnd w:id="0"/>
    </w:p>
    <w:bookmarkEnd w:id="2"/>
    <w:p>
      <w:pPr>
        <w:jc w:val="center"/>
        <w:rPr>
          <w:rFonts w:ascii="Times New Roman" w:hAnsi="Times New Roman" w:eastAsia="宋体"/>
          <w:color w:val="000000"/>
          <w:sz w:val="24"/>
          <w:szCs w:val="24"/>
        </w:rPr>
        <w:sectPr>
          <w:footerReference r:id="rId3" w:type="default"/>
          <w:pgSz w:w="11906" w:h="16838"/>
          <w:pgMar w:top="1440" w:right="1800" w:bottom="1440" w:left="1360" w:header="708" w:footer="70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60" w:charSpace="0"/>
        </w:sectPr>
      </w:pPr>
      <w:r>
        <w:rPr>
          <w:rFonts w:hint="eastAsia" w:ascii="Times New Roman" w:hAnsi="Times New Roman" w:eastAsia="宋体"/>
          <w:color w:val="000000"/>
          <w:sz w:val="24"/>
          <w:szCs w:val="24"/>
        </w:rPr>
        <w:drawing>
          <wp:inline distT="0" distB="0" distL="114300" distR="114300">
            <wp:extent cx="5841365" cy="8251825"/>
            <wp:effectExtent l="0" t="0" r="6985" b="15875"/>
            <wp:docPr id="12" name="图片 1" descr="F:\芭隆\检测报告\肇庆市高要区芭隆有机生物肥料有限公司正本(1)_页面_01.jpg肇庆市高要区芭隆有机生物肥料有限公司正本(1)_页面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F:\芭隆\检测报告\肇庆市高要区芭隆有机生物肥料有限公司正本(1)_页面_01.jpg肇庆市高要区芭隆有机生物肥料有限公司正本(1)_页面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1365" cy="8251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eastAsia="宋体"/>
          <w:color w:val="000000"/>
          <w:sz w:val="24"/>
          <w:szCs w:val="24"/>
          <w:lang w:eastAsia="zh-CN"/>
        </w:rPr>
        <w:sectPr>
          <w:pgSz w:w="11906" w:h="16838"/>
          <w:pgMar w:top="1440" w:right="1800" w:bottom="1440" w:left="1800" w:header="708" w:footer="70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60" w:charSpace="0"/>
        </w:sectPr>
      </w:pPr>
      <w:r>
        <w:rPr>
          <w:rFonts w:hint="eastAsia" w:ascii="Times New Roman" w:hAnsi="Times New Roman" w:eastAsia="宋体"/>
          <w:color w:val="000000"/>
          <w:sz w:val="24"/>
          <w:szCs w:val="24"/>
        </w:rPr>
        <w:drawing>
          <wp:inline distT="0" distB="0" distL="114300" distR="114300">
            <wp:extent cx="6032500" cy="8521065"/>
            <wp:effectExtent l="0" t="0" r="6350" b="13335"/>
            <wp:docPr id="18" name="图片 2" descr="F:\芭隆\检测报告\肇庆市高要区芭隆有机生物肥料有限公司正本(1)_页面_02.jpg肇庆市高要区芭隆有机生物肥料有限公司正本(1)_页面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" descr="F:\芭隆\检测报告\肇庆市高要区芭隆有机生物肥料有限公司正本(1)_页面_02.jpg肇庆市高要区芭隆有机生物肥料有限公司正本(1)_页面_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032500" cy="8521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/>
          <w:color w:val="000000"/>
          <w:sz w:val="24"/>
          <w:szCs w:val="24"/>
        </w:rPr>
        <w:drawing>
          <wp:inline distT="0" distB="0" distL="114300" distR="114300">
            <wp:extent cx="6027420" cy="8513445"/>
            <wp:effectExtent l="0" t="0" r="11430" b="1905"/>
            <wp:docPr id="4" name="图片 3" descr="F:\芭隆\检测报告\肇庆市高要区芭隆有机生物肥料有限公司正本(1)_页面_03.jpg肇庆市高要区芭隆有机生物肥料有限公司正本(1)_页面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F:\芭隆\检测报告\肇庆市高要区芭隆有机生物肥料有限公司正本(1)_页面_03.jpg肇庆市高要区芭隆有机生物肥料有限公司正本(1)_页面_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7420" cy="8513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/>
          <w:color w:val="000000"/>
          <w:sz w:val="24"/>
          <w:szCs w:val="24"/>
        </w:rPr>
        <w:drawing>
          <wp:inline distT="0" distB="0" distL="114300" distR="114300">
            <wp:extent cx="6084570" cy="8594725"/>
            <wp:effectExtent l="0" t="0" r="11430" b="15875"/>
            <wp:docPr id="7" name="图片 4" descr="F:\芭隆\检测报告\肇庆市高要区芭隆有机生物肥料有限公司正本(1)_页面_04.jpg肇庆市高要区芭隆有机生物肥料有限公司正本(1)_页面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F:\芭隆\检测报告\肇庆市高要区芭隆有机生物肥料有限公司正本(1)_页面_04.jpg肇庆市高要区芭隆有机生物肥料有限公司正本(1)_页面_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084570" cy="8594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/>
          <w:color w:val="000000"/>
          <w:sz w:val="24"/>
          <w:szCs w:val="24"/>
        </w:rPr>
        <w:drawing>
          <wp:inline distT="0" distB="0" distL="114300" distR="114300">
            <wp:extent cx="6127115" cy="8655050"/>
            <wp:effectExtent l="0" t="0" r="6985" b="12700"/>
            <wp:docPr id="8" name="图片 5" descr="F:\芭隆\检测报告\肇庆市高要区芭隆有机生物肥料有限公司正本(1)_页面_05.jpg肇庆市高要区芭隆有机生物肥料有限公司正本(1)_页面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F:\芭隆\检测报告\肇庆市高要区芭隆有机生物肥料有限公司正本(1)_页面_05.jpg肇庆市高要区芭隆有机生物肥料有限公司正本(1)_页面_0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7115" cy="8655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/>
          <w:color w:val="000000"/>
          <w:sz w:val="24"/>
          <w:szCs w:val="24"/>
        </w:rPr>
        <w:drawing>
          <wp:inline distT="0" distB="0" distL="114300" distR="114300">
            <wp:extent cx="6050915" cy="8547735"/>
            <wp:effectExtent l="0" t="0" r="6985" b="5715"/>
            <wp:docPr id="14" name="图片 6" descr="F:\芭隆\检测报告\肇庆市高要区芭隆有机生物肥料有限公司正本(1)_页面_06.jpg肇庆市高要区芭隆有机生物肥料有限公司正本(1)_页面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 descr="F:\芭隆\检测报告\肇庆市高要区芭隆有机生物肥料有限公司正本(1)_页面_06.jpg肇庆市高要区芭隆有机生物肥料有限公司正本(1)_页面_0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050915" cy="8547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/>
          <w:color w:val="000000"/>
          <w:sz w:val="24"/>
          <w:szCs w:val="24"/>
        </w:rPr>
        <w:drawing>
          <wp:inline distT="0" distB="0" distL="114300" distR="114300">
            <wp:extent cx="6176645" cy="8724900"/>
            <wp:effectExtent l="0" t="0" r="14605" b="0"/>
            <wp:docPr id="16" name="图片 7" descr="F:\芭隆\检测报告\肇庆市高要区芭隆有机生物肥料有限公司正本(1)_页面_07.jpg肇庆市高要区芭隆有机生物肥料有限公司正本(1)_页面_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 descr="F:\芭隆\检测报告\肇庆市高要区芭隆有机生物肥料有限公司正本(1)_页面_07.jpg肇庆市高要区芭隆有机生物肥料有限公司正本(1)_页面_0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76645" cy="872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/>
          <w:color w:val="000000"/>
          <w:sz w:val="24"/>
          <w:szCs w:val="24"/>
        </w:rPr>
        <w:drawing>
          <wp:inline distT="0" distB="0" distL="114300" distR="114300">
            <wp:extent cx="6228080" cy="8798560"/>
            <wp:effectExtent l="0" t="0" r="1270" b="2540"/>
            <wp:docPr id="10" name="图片 8" descr="F:\芭隆\检测报告\肇庆市高要区芭隆有机生物肥料有限公司正本(1)_页面_08.jpg肇庆市高要区芭隆有机生物肥料有限公司正本(1)_页面_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F:\芭隆\检测报告\肇庆市高要区芭隆有机生物肥料有限公司正本(1)_页面_08.jpg肇庆市高要区芭隆有机生物肥料有限公司正本(1)_页面_0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228080" cy="8798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/>
          <w:color w:val="000000"/>
          <w:sz w:val="24"/>
          <w:szCs w:val="24"/>
        </w:rPr>
        <w:drawing>
          <wp:inline distT="0" distB="0" distL="114300" distR="114300">
            <wp:extent cx="6078855" cy="8587105"/>
            <wp:effectExtent l="0" t="0" r="17145" b="4445"/>
            <wp:docPr id="13" name="图片 9" descr="F:\芭隆\检测报告\肇庆市高要区芭隆有机生物肥料有限公司正本(1)_页面_09.jpg肇庆市高要区芭隆有机生物肥料有限公司正本(1)_页面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 descr="F:\芭隆\检测报告\肇庆市高要区芭隆有机生物肥料有限公司正本(1)_页面_09.jpg肇庆市高要区芭隆有机生物肥料有限公司正本(1)_页面_0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78855" cy="8587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/>
          <w:color w:val="000000"/>
          <w:sz w:val="24"/>
          <w:szCs w:val="24"/>
        </w:rPr>
        <w:drawing>
          <wp:inline distT="0" distB="0" distL="114300" distR="114300">
            <wp:extent cx="6063615" cy="8565515"/>
            <wp:effectExtent l="0" t="0" r="13335" b="6985"/>
            <wp:docPr id="9" name="图片 10" descr="F:\芭隆\检测报告\肇庆市高要区芭隆有机生物肥料有限公司正本(1)_页面_10.jpg肇庆市高要区芭隆有机生物肥料有限公司正本(1)_页面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F:\芭隆\检测报告\肇庆市高要区芭隆有机生物肥料有限公司正本(1)_页面_10.jpg肇庆市高要区芭隆有机生物肥料有限公司正本(1)_页面_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063615" cy="8565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/>
          <w:color w:val="000000"/>
          <w:sz w:val="24"/>
          <w:szCs w:val="24"/>
        </w:rPr>
        <w:drawing>
          <wp:inline distT="0" distB="0" distL="114300" distR="114300">
            <wp:extent cx="6137910" cy="8669020"/>
            <wp:effectExtent l="0" t="0" r="15240" b="17780"/>
            <wp:docPr id="2" name="图片 11" descr="肇庆市高要区芭隆有机生物肥料有限公司正本(1)_页面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1" descr="肇庆市高要区芭隆有机生物肥料有限公司正本(1)_页面_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37910" cy="8669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/>
          <w:color w:val="000000"/>
          <w:sz w:val="24"/>
          <w:szCs w:val="24"/>
        </w:rPr>
        <w:drawing>
          <wp:inline distT="0" distB="0" distL="114300" distR="114300">
            <wp:extent cx="6133465" cy="8663940"/>
            <wp:effectExtent l="0" t="0" r="635" b="3810"/>
            <wp:docPr id="5" name="图片 12" descr="F:\芭隆\检测报告\肇庆市高要区芭隆有机生物肥料有限公司正本(1)_页面_12.jpg肇庆市高要区芭隆有机生物肥料有限公司正本(1)_页面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2" descr="F:\芭隆\检测报告\肇庆市高要区芭隆有机生物肥料有限公司正本(1)_页面_12.jpg肇庆市高要区芭隆有机生物肥料有限公司正本(1)_页面_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133465" cy="8663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/>
          <w:color w:val="000000"/>
          <w:sz w:val="24"/>
          <w:szCs w:val="24"/>
          <w:lang w:eastAsia="zh-CN"/>
        </w:rPr>
        <w:drawing>
          <wp:inline distT="0" distB="0" distL="114300" distR="114300">
            <wp:extent cx="6094730" cy="8608695"/>
            <wp:effectExtent l="0" t="0" r="1270" b="1905"/>
            <wp:docPr id="11" name="图片 13" descr="肇庆市高要区芭隆有机生物肥料有限公司正本(1)_页面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3" descr="肇庆市高要区芭隆有机生物肥料有限公司正本(1)_页面_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4730" cy="8608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/>
          <w:color w:val="000000"/>
          <w:sz w:val="24"/>
          <w:szCs w:val="24"/>
          <w:lang w:eastAsia="zh-CN"/>
        </w:rPr>
        <w:drawing>
          <wp:inline distT="0" distB="0" distL="114300" distR="114300">
            <wp:extent cx="6273165" cy="8860155"/>
            <wp:effectExtent l="0" t="0" r="13335" b="17145"/>
            <wp:docPr id="3" name="图片 14" descr="肇庆市高要区芭隆有机生物肥料有限公司正本(1)_页面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4" descr="肇庆市高要区芭隆有机生物肥料有限公司正本(1)_页面_1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273165" cy="8860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/>
          <w:color w:val="000000"/>
          <w:sz w:val="24"/>
          <w:szCs w:val="24"/>
          <w:lang w:eastAsia="zh-CN"/>
        </w:rPr>
        <w:drawing>
          <wp:inline distT="0" distB="0" distL="114300" distR="114300">
            <wp:extent cx="6144260" cy="8677910"/>
            <wp:effectExtent l="0" t="0" r="8890" b="8890"/>
            <wp:docPr id="15" name="图片 15" descr="肇庆市高要区芭隆有机生物肥料有限公司正本(1)_页面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肇庆市高要区芭隆有机生物肥料有限公司正本(1)_页面_1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44260" cy="8677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/>
          <w:color w:val="000000"/>
          <w:sz w:val="24"/>
          <w:szCs w:val="24"/>
          <w:lang w:eastAsia="zh-CN"/>
        </w:rPr>
        <w:drawing>
          <wp:inline distT="0" distB="0" distL="114300" distR="114300">
            <wp:extent cx="6070600" cy="8574405"/>
            <wp:effectExtent l="0" t="0" r="6350" b="17145"/>
            <wp:docPr id="17" name="图片 16" descr="肇庆市高要区芭隆有机生物肥料有限公司正本(1)_页面_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肇庆市高要区芭隆有机生物肥料有限公司正本(1)_页面_1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8574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/>
          <w:color w:val="000000"/>
          <w:sz w:val="24"/>
          <w:szCs w:val="24"/>
          <w:lang w:eastAsia="zh-CN"/>
        </w:rPr>
        <w:drawing>
          <wp:inline distT="0" distB="0" distL="114300" distR="114300">
            <wp:extent cx="6162675" cy="8703945"/>
            <wp:effectExtent l="0" t="0" r="9525" b="1905"/>
            <wp:docPr id="6" name="图片 17" descr="肇庆市高要区芭隆有机生物肥料有限公司正本(1)_页面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7" descr="肇庆市高要区芭隆有机生物肥料有限公司正本(1)_页面_1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8703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bidi w:val="0"/>
        <w:rPr>
          <w:rFonts w:hint="eastAsia"/>
          <w:lang w:val="en-US" w:eastAsia="zh-CN"/>
        </w:rPr>
      </w:pPr>
      <w:bookmarkStart w:id="1" w:name="_Toc8142"/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5   生产工况说明</w:t>
      </w:r>
      <w:bookmarkEnd w:id="1"/>
    </w:p>
    <w:p>
      <w:pPr>
        <w:bidi w:val="0"/>
        <w:jc w:val="center"/>
        <w:rPr>
          <w:rFonts w:hint="default"/>
          <w:b/>
          <w:bCs/>
          <w:sz w:val="32"/>
          <w:szCs w:val="28"/>
          <w:lang w:val="en-US" w:eastAsia="zh-CN"/>
        </w:rPr>
      </w:pPr>
    </w:p>
    <w:p>
      <w:pPr>
        <w:bidi w:val="0"/>
        <w:jc w:val="center"/>
        <w:rPr>
          <w:rFonts w:hint="default"/>
          <w:b/>
          <w:bCs/>
          <w:sz w:val="32"/>
          <w:szCs w:val="28"/>
          <w:lang w:val="en-US" w:eastAsia="zh-CN"/>
        </w:rPr>
      </w:pPr>
    </w:p>
    <w:p>
      <w:pPr>
        <w:bidi w:val="0"/>
        <w:jc w:val="center"/>
        <w:rPr>
          <w:rFonts w:hint="default"/>
          <w:b/>
          <w:bCs/>
          <w:sz w:val="32"/>
          <w:szCs w:val="28"/>
          <w:lang w:val="en-US" w:eastAsia="zh-CN"/>
        </w:rPr>
      </w:pPr>
    </w:p>
    <w:p>
      <w:pPr>
        <w:bidi w:val="0"/>
        <w:jc w:val="center"/>
        <w:rPr>
          <w:rFonts w:hint="default"/>
          <w:b/>
          <w:bCs/>
          <w:sz w:val="32"/>
          <w:szCs w:val="28"/>
          <w:lang w:val="en-US" w:eastAsia="zh-CN"/>
        </w:rPr>
      </w:pPr>
    </w:p>
    <w:p>
      <w:pPr>
        <w:bidi w:val="0"/>
        <w:jc w:val="center"/>
        <w:rPr>
          <w:rFonts w:hint="default"/>
          <w:b/>
          <w:bCs/>
          <w:sz w:val="32"/>
          <w:szCs w:val="28"/>
          <w:lang w:val="en-US" w:eastAsia="zh-CN"/>
        </w:rPr>
      </w:pPr>
      <w:r>
        <w:rPr>
          <w:rFonts w:hint="default"/>
          <w:b/>
          <w:bCs/>
          <w:sz w:val="32"/>
          <w:szCs w:val="28"/>
          <w:lang w:val="en-US" w:eastAsia="zh-CN"/>
        </w:rPr>
        <w:t>生产工况说明书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  <w:lang w:val="en-US" w:eastAsia="zh-CN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我单位委托东莞市华溯检测技术有限公司在《</w:t>
      </w:r>
      <w:r>
        <w:rPr>
          <w:rFonts w:hint="eastAsia" w:ascii="Times New Roman" w:hAnsi="Times New Roman"/>
          <w:color w:val="auto"/>
          <w:sz w:val="24"/>
          <w:lang w:eastAsia="zh-CN"/>
        </w:rPr>
        <w:t>肇庆市高要区芭隆有机生物肥料有限公司建设项目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》验收期间（监测时间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2019年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月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日至2019年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月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日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），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生产工况达到75%以上，设备运行均正常，完全符合验收。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</w:p>
    <w:p>
      <w:pPr>
        <w:jc w:val="right"/>
        <w:rPr>
          <w:rFonts w:hint="default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lang w:eastAsia="zh-CN"/>
        </w:rPr>
        <w:t>肇庆市高要区芭隆有机生物肥料有限公司</w:t>
      </w:r>
    </w:p>
    <w:p/>
    <w:sectPr>
      <w:pgSz w:w="11906" w:h="16838"/>
      <w:pgMar w:top="1440" w:right="1800" w:bottom="1440" w:left="180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0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XxhLF&#10;0gAAAAUBAAAPAAAAAAAAAAEAIAAAACIAAABkcnMvZG93bnJldi54bWxQSwECFAAUAAAACACHTuJA&#10;9ONNqbUBAABVAwAADgAAAAAAAAABACAAAAAhAQAAZHJzL2Uyb0RvYy54bWxQSwUGAAAAAAYABgBZ&#10;AQAASAUAAAAA&#10;">
              <v:path/>
              <v:fill on="f" focussize="0,0"/>
              <v:stroke on="f" weight="1pt" startarrow="classic" startarrowwidth="wide" startarrowlength="long" endarrow="classic" endarrowwidth="wide" endarrowlength="long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2AC51"/>
    <w:multiLevelType w:val="multilevel"/>
    <w:tmpl w:val="6AC2AC51"/>
    <w:lvl w:ilvl="0" w:tentative="0">
      <w:start w:val="1"/>
      <w:numFmt w:val="decimal"/>
      <w:pStyle w:val="3"/>
      <w:isLgl/>
      <w:suff w:val="nothing"/>
      <w:lvlText w:val="第%1章 "/>
      <w:lvlJc w:val="left"/>
      <w:pPr>
        <w:tabs>
          <w:tab w:val="left" w:pos="1418"/>
        </w:tabs>
      </w:pPr>
      <w:rPr>
        <w:rFonts w:hint="default" w:ascii="宋体" w:hAnsi="宋体" w:eastAsia="宋体" w:cs="宋体"/>
        <w:sz w:val="32"/>
        <w:szCs w:val="36"/>
      </w:rPr>
    </w:lvl>
    <w:lvl w:ilvl="1" w:tentative="0">
      <w:start w:val="1"/>
      <w:numFmt w:val="decimal"/>
      <w:isLgl/>
      <w:suff w:val="nothing"/>
      <w:lvlText w:val="%1.%2 "/>
      <w:lvlJc w:val="left"/>
      <w:pPr>
        <w:tabs>
          <w:tab w:val="left" w:pos="1418"/>
        </w:tabs>
      </w:pPr>
      <w:rPr>
        <w:rFonts w:hint="default" w:ascii="Times New Roman" w:hAnsi="Times New Roman" w:eastAsia="宋体" w:cs="Times New Roman"/>
        <w:b/>
        <w:i w:val="0"/>
        <w:color w:val="auto"/>
        <w:sz w:val="28"/>
        <w:szCs w:val="28"/>
      </w:rPr>
    </w:lvl>
    <w:lvl w:ilvl="2" w:tentative="0">
      <w:start w:val="1"/>
      <w:numFmt w:val="decimal"/>
      <w:isLgl/>
      <w:suff w:val="space"/>
      <w:lvlText w:val="%1.%2.%3 "/>
      <w:lvlJc w:val="left"/>
      <w:pPr>
        <w:tabs>
          <w:tab w:val="left" w:pos="1418"/>
        </w:tabs>
      </w:pPr>
      <w:rPr>
        <w:rFonts w:hint="default" w:ascii="Times New Roman" w:hAnsi="Times New Roman" w:cs="Times New Roman"/>
        <w:b/>
        <w:color w:val="000000"/>
        <w:sz w:val="28"/>
        <w:szCs w:val="28"/>
      </w:rPr>
    </w:lvl>
    <w:lvl w:ilvl="3" w:tentative="0">
      <w:start w:val="1"/>
      <w:numFmt w:val="decimal"/>
      <w:isLgl/>
      <w:suff w:val="space"/>
      <w:lvlText w:val="%1.%2.%3.%4"/>
      <w:lvlJc w:val="left"/>
      <w:pPr>
        <w:tabs>
          <w:tab w:val="left" w:pos="1418"/>
        </w:tabs>
        <w:ind w:firstLine="284"/>
      </w:pPr>
      <w:rPr>
        <w:rFonts w:hint="default" w:ascii="Times New Roman" w:hAnsi="Times New Roman" w:cs="Times New Roman"/>
        <w:b/>
        <w:color w:val="000000"/>
        <w:sz w:val="24"/>
        <w:szCs w:val="24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2782"/>
        </w:tabs>
        <w:ind w:firstLine="284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850"/>
        </w:tabs>
        <w:ind w:left="1850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994"/>
        </w:tabs>
        <w:ind w:left="1994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2138"/>
        </w:tabs>
        <w:ind w:left="2138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282"/>
        </w:tabs>
        <w:ind w:left="2282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63887"/>
    <w:rsid w:val="2126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line="360" w:lineRule="auto"/>
      <w:ind w:firstLine="0" w:firstLineChars="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0"/>
      </w:tabs>
      <w:spacing w:before="20" w:after="20" w:line="360" w:lineRule="auto"/>
      <w:outlineLvl w:val="0"/>
    </w:pPr>
    <w:rPr>
      <w:rFonts w:ascii="Times New Roman" w:hAnsi="Times New Roman" w:eastAsia="宋体"/>
      <w:b/>
      <w:kern w:val="44"/>
      <w:sz w:val="28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YYHB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2019-11-07T07:57:00Z</dcterms:created>
  <dc:creator>海╭＾＾☆╮</dc:creator>
  <cp:lastModifiedBy>海╭＾＾☆╮</cp:lastModifiedBy>
  <dcterms:modified xsi:type="dcterms:W3CDTF">2019-11-07T07:58:18Z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